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0EA8C5" w14:textId="77777777" w:rsidR="0025230C" w:rsidRPr="0025230C" w:rsidRDefault="0025230C" w:rsidP="0025230C">
      <w:pPr>
        <w:spacing w:after="120"/>
        <w:outlineLvl w:val="0"/>
        <w:rPr>
          <w:rFonts w:ascii="Calibri" w:eastAsia="Times New Roman" w:hAnsi="Calibri" w:cs="Calibri"/>
          <w:color w:val="262626" w:themeColor="text1" w:themeTint="D9"/>
          <w:kern w:val="36"/>
          <w:sz w:val="40"/>
          <w:szCs w:val="40"/>
          <w:lang w:eastAsia="en-GB"/>
          <w14:ligatures w14:val="none"/>
        </w:rPr>
      </w:pPr>
      <w:r w:rsidRPr="0025230C">
        <w:rPr>
          <w:rFonts w:ascii="Calibri" w:eastAsia="Times New Roman" w:hAnsi="Calibri" w:cs="Calibri"/>
          <w:color w:val="262626" w:themeColor="text1" w:themeTint="D9"/>
          <w:kern w:val="36"/>
          <w:sz w:val="40"/>
          <w:szCs w:val="40"/>
          <w:lang w:eastAsia="en-GB"/>
          <w14:ligatures w14:val="none"/>
        </w:rPr>
        <w:t>Indoor Activities in Fredericksburg, TX</w:t>
      </w:r>
    </w:p>
    <w:p w14:paraId="13DD99F8"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color w:val="262626" w:themeColor="text1" w:themeTint="D9"/>
          <w:kern w:val="0"/>
          <w:sz w:val="27"/>
          <w:szCs w:val="27"/>
          <w:lang w:eastAsia="en-GB"/>
          <w14:ligatures w14:val="none"/>
        </w:rPr>
        <w:t>Explore Fredericksburg’s history and heritage at the National Museum of the Pacific War. With more than 33,000 square feet of museum space, the average visit is three hours, but there is plenty to explore, so plan some extra time. Experience the German heritage of Gillespie County at the Pioneer Museum complex, featuring early German structures, artifacts, and a gift shop. For some cool, quiet downtime, peruse the Pioneer Memorial Library, a historic structure that was Gillespie County’s former courthouse.</w:t>
      </w:r>
    </w:p>
    <w:p w14:paraId="2470DA66"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p>
    <w:p w14:paraId="3768787D" w14:textId="63F3A308"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color w:val="262626" w:themeColor="text1" w:themeTint="D9"/>
          <w:kern w:val="0"/>
          <w:sz w:val="27"/>
          <w:szCs w:val="27"/>
          <w:lang w:eastAsia="en-GB"/>
          <w14:ligatures w14:val="none"/>
        </w:rPr>
        <w:t xml:space="preserve">If you're looking for a family-friendly activity, try SS&amp;S Bowling </w:t>
      </w:r>
      <w:r w:rsidRPr="0025230C">
        <w:rPr>
          <w:rFonts w:ascii="Calibri" w:eastAsia="Times New Roman" w:hAnsi="Calibri" w:cs="Calibri"/>
          <w:color w:val="262626" w:themeColor="text1" w:themeTint="D9"/>
          <w:kern w:val="0"/>
          <w:sz w:val="27"/>
          <w:szCs w:val="27"/>
          <w:lang w:eastAsia="en-GB"/>
          <w14:ligatures w14:val="none"/>
        </w:rPr>
        <w:t>Centre</w:t>
      </w:r>
      <w:r w:rsidRPr="0025230C">
        <w:rPr>
          <w:rFonts w:ascii="Calibri" w:eastAsia="Times New Roman" w:hAnsi="Calibri" w:cs="Calibri"/>
          <w:color w:val="262626" w:themeColor="text1" w:themeTint="D9"/>
          <w:kern w:val="0"/>
          <w:sz w:val="27"/>
          <w:szCs w:val="27"/>
          <w:lang w:eastAsia="en-GB"/>
          <w14:ligatures w14:val="none"/>
        </w:rPr>
        <w:t>. With 10 lanes, a snack bar, and a game room, it's a great place to stay active while staying cool.</w:t>
      </w:r>
    </w:p>
    <w:p w14:paraId="7A65B20D"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p>
    <w:p w14:paraId="3DE3327F"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color w:val="262626" w:themeColor="text1" w:themeTint="D9"/>
          <w:kern w:val="0"/>
          <w:sz w:val="27"/>
          <w:szCs w:val="27"/>
          <w:lang w:eastAsia="en-GB"/>
          <w14:ligatures w14:val="none"/>
        </w:rPr>
        <w:t>Visit the Street Dreams showroom at 7914 S. State Hwy. 16, just a short drive southwest of town, where they celebrate (and sell) restored, high-quality vintage automobiles, including classic and special interest cars, street rods, and muscle cars. Pro tip: While there is no formal charge to tour the showroom, consider the suggested $5 donation.</w:t>
      </w:r>
    </w:p>
    <w:p w14:paraId="51FE20A8"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p>
    <w:p w14:paraId="5014F8DE"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color w:val="262626" w:themeColor="text1" w:themeTint="D9"/>
          <w:kern w:val="0"/>
          <w:sz w:val="27"/>
          <w:szCs w:val="27"/>
          <w:lang w:eastAsia="en-GB"/>
          <w14:ligatures w14:val="none"/>
        </w:rPr>
        <w:t>Between activities, you can grab a bite from Fredericksburg’s </w:t>
      </w:r>
      <w:hyperlink r:id="rId4" w:tgtFrame="_blank" w:history="1">
        <w:r w:rsidRPr="0025230C">
          <w:rPr>
            <w:rFonts w:ascii="Calibri" w:eastAsia="Times New Roman" w:hAnsi="Calibri" w:cs="Calibri"/>
            <w:b/>
            <w:bCs/>
            <w:color w:val="262626" w:themeColor="text1" w:themeTint="D9"/>
            <w:kern w:val="0"/>
            <w:sz w:val="27"/>
            <w:szCs w:val="27"/>
            <w:lang w:eastAsia="en-GB"/>
            <w14:ligatures w14:val="none"/>
          </w:rPr>
          <w:t>more than 100 restaurants</w:t>
        </w:r>
      </w:hyperlink>
      <w:r w:rsidRPr="0025230C">
        <w:rPr>
          <w:rFonts w:ascii="Calibri" w:eastAsia="Times New Roman" w:hAnsi="Calibri" w:cs="Calibri"/>
          <w:color w:val="262626" w:themeColor="text1" w:themeTint="D9"/>
          <w:kern w:val="0"/>
          <w:sz w:val="27"/>
          <w:szCs w:val="27"/>
          <w:lang w:eastAsia="en-GB"/>
          <w14:ligatures w14:val="none"/>
        </w:rPr>
        <w:t>, from casual cafes to fine dining establishments. Foodies looking for an indoor activity can beat the heat and get in the kitchen by taking a cooking class at Fischer &amp; Wieser's Culinary Adventure Cooking School.</w:t>
      </w:r>
    </w:p>
    <w:p w14:paraId="544F60CB"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p>
    <w:p w14:paraId="4F9C4878"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b/>
          <w:bCs/>
          <w:color w:val="262626" w:themeColor="text1" w:themeTint="D9"/>
          <w:kern w:val="0"/>
          <w:sz w:val="27"/>
          <w:szCs w:val="27"/>
          <w:lang w:eastAsia="en-GB"/>
          <w14:ligatures w14:val="none"/>
        </w:rPr>
        <w:t>Arts and Culture</w:t>
      </w:r>
    </w:p>
    <w:p w14:paraId="39950C0B" w14:textId="60F45469"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color w:val="262626" w:themeColor="text1" w:themeTint="D9"/>
          <w:kern w:val="0"/>
          <w:sz w:val="27"/>
          <w:szCs w:val="27"/>
          <w:lang w:eastAsia="en-GB"/>
          <w14:ligatures w14:val="none"/>
        </w:rPr>
        <w:t xml:space="preserve">Step inside Fredericksburg </w:t>
      </w:r>
      <w:r w:rsidRPr="0025230C">
        <w:rPr>
          <w:rFonts w:ascii="Calibri" w:eastAsia="Times New Roman" w:hAnsi="Calibri" w:cs="Calibri"/>
          <w:color w:val="262626" w:themeColor="text1" w:themeTint="D9"/>
          <w:kern w:val="0"/>
          <w:sz w:val="27"/>
          <w:szCs w:val="27"/>
          <w:lang w:eastAsia="en-GB"/>
          <w14:ligatures w14:val="none"/>
        </w:rPr>
        <w:t>Theatre</w:t>
      </w:r>
      <w:r w:rsidRPr="0025230C">
        <w:rPr>
          <w:rFonts w:ascii="Calibri" w:eastAsia="Times New Roman" w:hAnsi="Calibri" w:cs="Calibri"/>
          <w:color w:val="262626" w:themeColor="text1" w:themeTint="D9"/>
          <w:kern w:val="0"/>
          <w:sz w:val="27"/>
          <w:szCs w:val="27"/>
          <w:lang w:eastAsia="en-GB"/>
          <w14:ligatures w14:val="none"/>
        </w:rPr>
        <w:t xml:space="preserve"> Company or </w:t>
      </w:r>
      <w:proofErr w:type="spellStart"/>
      <w:r w:rsidRPr="0025230C">
        <w:rPr>
          <w:rFonts w:ascii="Calibri" w:eastAsia="Times New Roman" w:hAnsi="Calibri" w:cs="Calibri"/>
          <w:color w:val="262626" w:themeColor="text1" w:themeTint="D9"/>
          <w:kern w:val="0"/>
          <w:sz w:val="27"/>
          <w:szCs w:val="27"/>
          <w:lang w:eastAsia="en-GB"/>
          <w14:ligatures w14:val="none"/>
        </w:rPr>
        <w:t>Rockbox</w:t>
      </w:r>
      <w:proofErr w:type="spellEnd"/>
      <w:r w:rsidRPr="0025230C">
        <w:rPr>
          <w:rFonts w:ascii="Calibri" w:eastAsia="Times New Roman" w:hAnsi="Calibri" w:cs="Calibri"/>
          <w:color w:val="262626" w:themeColor="text1" w:themeTint="D9"/>
          <w:kern w:val="0"/>
          <w:sz w:val="27"/>
          <w:szCs w:val="27"/>
          <w:lang w:eastAsia="en-GB"/>
          <w14:ligatures w14:val="none"/>
        </w:rPr>
        <w:t xml:space="preserve"> </w:t>
      </w:r>
      <w:r w:rsidRPr="0025230C">
        <w:rPr>
          <w:rFonts w:ascii="Calibri" w:eastAsia="Times New Roman" w:hAnsi="Calibri" w:cs="Calibri"/>
          <w:color w:val="262626" w:themeColor="text1" w:themeTint="D9"/>
          <w:kern w:val="0"/>
          <w:sz w:val="27"/>
          <w:szCs w:val="27"/>
          <w:lang w:eastAsia="en-GB"/>
          <w14:ligatures w14:val="none"/>
        </w:rPr>
        <w:t>Theatre</w:t>
      </w:r>
      <w:r w:rsidRPr="0025230C">
        <w:rPr>
          <w:rFonts w:ascii="Calibri" w:eastAsia="Times New Roman" w:hAnsi="Calibri" w:cs="Calibri"/>
          <w:color w:val="262626" w:themeColor="text1" w:themeTint="D9"/>
          <w:kern w:val="0"/>
          <w:sz w:val="27"/>
          <w:szCs w:val="27"/>
          <w:lang w:eastAsia="en-GB"/>
          <w14:ligatures w14:val="none"/>
        </w:rPr>
        <w:t xml:space="preserve"> to enjoy world-class musical and </w:t>
      </w:r>
      <w:r w:rsidRPr="0025230C">
        <w:rPr>
          <w:rFonts w:ascii="Calibri" w:eastAsia="Times New Roman" w:hAnsi="Calibri" w:cs="Calibri"/>
          <w:color w:val="262626" w:themeColor="text1" w:themeTint="D9"/>
          <w:kern w:val="0"/>
          <w:sz w:val="27"/>
          <w:szCs w:val="27"/>
          <w:lang w:eastAsia="en-GB"/>
          <w14:ligatures w14:val="none"/>
        </w:rPr>
        <w:t>theatre</w:t>
      </w:r>
      <w:r w:rsidRPr="0025230C">
        <w:rPr>
          <w:rFonts w:ascii="Calibri" w:eastAsia="Times New Roman" w:hAnsi="Calibri" w:cs="Calibri"/>
          <w:color w:val="262626" w:themeColor="text1" w:themeTint="D9"/>
          <w:kern w:val="0"/>
          <w:sz w:val="27"/>
          <w:szCs w:val="27"/>
          <w:lang w:eastAsia="en-GB"/>
          <w14:ligatures w14:val="none"/>
        </w:rPr>
        <w:t xml:space="preserve"> performances on a hot Texas afternoon or night. Both offer shows year-round, and tickets should be purchased in advance. </w:t>
      </w:r>
    </w:p>
    <w:p w14:paraId="680F8930"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p>
    <w:p w14:paraId="25FBE3C8"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color w:val="262626" w:themeColor="text1" w:themeTint="D9"/>
          <w:kern w:val="0"/>
          <w:sz w:val="27"/>
          <w:szCs w:val="27"/>
          <w:lang w:eastAsia="en-GB"/>
          <w14:ligatures w14:val="none"/>
        </w:rPr>
        <w:t>Brush up on your artistic skills with an in-studio painting class. The Yellow Door Studio offers classes for all skill levels, and you'll create a memorable piece of art to take home. If admiring art is more your style, find inspiration—and a reprieve from the heat—at Fredericksburg’s art galleries.</w:t>
      </w:r>
    </w:p>
    <w:p w14:paraId="7E140710"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p>
    <w:p w14:paraId="4B5E24B5"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b/>
          <w:bCs/>
          <w:color w:val="262626" w:themeColor="text1" w:themeTint="D9"/>
          <w:kern w:val="0"/>
          <w:sz w:val="27"/>
          <w:szCs w:val="27"/>
          <w:lang w:eastAsia="en-GB"/>
          <w14:ligatures w14:val="none"/>
        </w:rPr>
        <w:t>Wine Tasting</w:t>
      </w:r>
    </w:p>
    <w:p w14:paraId="75B2FE4E" w14:textId="77777777"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color w:val="262626" w:themeColor="text1" w:themeTint="D9"/>
          <w:kern w:val="0"/>
          <w:sz w:val="27"/>
          <w:szCs w:val="27"/>
          <w:lang w:eastAsia="en-GB"/>
          <w14:ligatures w14:val="none"/>
        </w:rPr>
        <w:t>If you're set on wine tasting, sip like a pro by </w:t>
      </w:r>
      <w:hyperlink r:id="rId5" w:tgtFrame="_blank" w:history="1">
        <w:r w:rsidRPr="0025230C">
          <w:rPr>
            <w:rFonts w:ascii="Calibri" w:eastAsia="Times New Roman" w:hAnsi="Calibri" w:cs="Calibri"/>
            <w:b/>
            <w:bCs/>
            <w:color w:val="262626" w:themeColor="text1" w:themeTint="D9"/>
            <w:kern w:val="0"/>
            <w:sz w:val="27"/>
            <w:szCs w:val="27"/>
            <w:lang w:eastAsia="en-GB"/>
            <w14:ligatures w14:val="none"/>
          </w:rPr>
          <w:t>booking a wine tour</w:t>
        </w:r>
      </w:hyperlink>
      <w:r w:rsidRPr="0025230C">
        <w:rPr>
          <w:rFonts w:ascii="Calibri" w:eastAsia="Times New Roman" w:hAnsi="Calibri" w:cs="Calibri"/>
          <w:color w:val="262626" w:themeColor="text1" w:themeTint="D9"/>
          <w:kern w:val="0"/>
          <w:sz w:val="27"/>
          <w:szCs w:val="27"/>
          <w:lang w:eastAsia="en-GB"/>
          <w14:ligatures w14:val="none"/>
        </w:rPr>
        <w:t> and traveling between wineries and tasting rooms in air-conditioned comfort. Fredericksburg wine tour companies offer a variety of services, including full-day, half-day, and private wine tours. Or hop on the 290 Wine Shuttle, which departs from downtown Fredericksburg and ventures to select Fredericksburg wineries every 10 minutes on Fridays and Saturdays.</w:t>
      </w:r>
    </w:p>
    <w:p w14:paraId="6ED2EC45" w14:textId="44A47C39" w:rsidR="0025230C" w:rsidRPr="0025230C" w:rsidRDefault="0025230C" w:rsidP="0025230C">
      <w:pPr>
        <w:spacing w:line="330" w:lineRule="atLeast"/>
        <w:rPr>
          <w:rFonts w:ascii="Calibri" w:eastAsia="Times New Roman" w:hAnsi="Calibri" w:cs="Calibri"/>
          <w:color w:val="262626" w:themeColor="text1" w:themeTint="D9"/>
          <w:kern w:val="0"/>
          <w:sz w:val="27"/>
          <w:szCs w:val="27"/>
          <w:lang w:eastAsia="en-GB"/>
          <w14:ligatures w14:val="none"/>
        </w:rPr>
      </w:pPr>
      <w:r w:rsidRPr="0025230C">
        <w:rPr>
          <w:rFonts w:ascii="Calibri" w:eastAsia="Times New Roman" w:hAnsi="Calibri" w:cs="Calibri"/>
          <w:color w:val="262626" w:themeColor="text1" w:themeTint="D9"/>
          <w:kern w:val="0"/>
          <w:sz w:val="27"/>
          <w:szCs w:val="27"/>
          <w:lang w:eastAsia="en-GB"/>
          <w14:ligatures w14:val="none"/>
        </w:rPr>
        <w:lastRenderedPageBreak/>
        <w:t xml:space="preserve">And if you just need to cool down between activities, the Visitor Information </w:t>
      </w:r>
      <w:r w:rsidRPr="0025230C">
        <w:rPr>
          <w:rFonts w:ascii="Calibri" w:eastAsia="Times New Roman" w:hAnsi="Calibri" w:cs="Calibri"/>
          <w:color w:val="262626" w:themeColor="text1" w:themeTint="D9"/>
          <w:kern w:val="0"/>
          <w:sz w:val="27"/>
          <w:szCs w:val="27"/>
          <w:lang w:eastAsia="en-GB"/>
          <w14:ligatures w14:val="none"/>
        </w:rPr>
        <w:t>Centre</w:t>
      </w:r>
      <w:r w:rsidRPr="0025230C">
        <w:rPr>
          <w:rFonts w:ascii="Calibri" w:eastAsia="Times New Roman" w:hAnsi="Calibri" w:cs="Calibri"/>
          <w:color w:val="262626" w:themeColor="text1" w:themeTint="D9"/>
          <w:kern w:val="0"/>
          <w:sz w:val="27"/>
          <w:szCs w:val="27"/>
          <w:lang w:eastAsia="en-GB"/>
          <w14:ligatures w14:val="none"/>
        </w:rPr>
        <w:t xml:space="preserve"> is available seven days a week with free </w:t>
      </w:r>
      <w:proofErr w:type="spellStart"/>
      <w:r w:rsidRPr="0025230C">
        <w:rPr>
          <w:rFonts w:ascii="Calibri" w:eastAsia="Times New Roman" w:hAnsi="Calibri" w:cs="Calibri"/>
          <w:color w:val="262626" w:themeColor="text1" w:themeTint="D9"/>
          <w:kern w:val="0"/>
          <w:sz w:val="27"/>
          <w:szCs w:val="27"/>
          <w:lang w:eastAsia="en-GB"/>
          <w14:ligatures w14:val="none"/>
        </w:rPr>
        <w:t>WiFi</w:t>
      </w:r>
      <w:proofErr w:type="spellEnd"/>
      <w:r w:rsidRPr="0025230C">
        <w:rPr>
          <w:rFonts w:ascii="Calibri" w:eastAsia="Times New Roman" w:hAnsi="Calibri" w:cs="Calibri"/>
          <w:color w:val="262626" w:themeColor="text1" w:themeTint="D9"/>
          <w:kern w:val="0"/>
          <w:sz w:val="27"/>
          <w:szCs w:val="27"/>
          <w:lang w:eastAsia="en-GB"/>
          <w14:ligatures w14:val="none"/>
        </w:rPr>
        <w:t xml:space="preserve">, a water bottle filling station, and a </w:t>
      </w:r>
      <w:r w:rsidRPr="0025230C">
        <w:rPr>
          <w:rFonts w:ascii="Calibri" w:eastAsia="Times New Roman" w:hAnsi="Calibri" w:cs="Calibri"/>
          <w:color w:val="262626" w:themeColor="text1" w:themeTint="D9"/>
          <w:kern w:val="0"/>
          <w:sz w:val="27"/>
          <w:szCs w:val="27"/>
          <w:lang w:eastAsia="en-GB"/>
          <w14:ligatures w14:val="none"/>
        </w:rPr>
        <w:t>theatre</w:t>
      </w:r>
      <w:r w:rsidRPr="0025230C">
        <w:rPr>
          <w:rFonts w:ascii="Calibri" w:eastAsia="Times New Roman" w:hAnsi="Calibri" w:cs="Calibri"/>
          <w:color w:val="262626" w:themeColor="text1" w:themeTint="D9"/>
          <w:kern w:val="0"/>
          <w:sz w:val="27"/>
          <w:szCs w:val="27"/>
          <w:lang w:eastAsia="en-GB"/>
          <w14:ligatures w14:val="none"/>
        </w:rPr>
        <w:t>, featuring a 10-minute Introduction to Fredericksburg video. When the forecast calls for triple-digit heat, finding things to do indoors in Fredericksburg is no sweat.</w:t>
      </w:r>
    </w:p>
    <w:p w14:paraId="7566F44F" w14:textId="77777777" w:rsidR="006415F4" w:rsidRPr="0025230C" w:rsidRDefault="006415F4">
      <w:pPr>
        <w:rPr>
          <w:color w:val="262626" w:themeColor="text1" w:themeTint="D9"/>
        </w:rPr>
      </w:pPr>
    </w:p>
    <w:sectPr w:rsidR="006415F4" w:rsidRPr="00252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0C"/>
    <w:rsid w:val="001E2248"/>
    <w:rsid w:val="0025230C"/>
    <w:rsid w:val="004C25C9"/>
    <w:rsid w:val="006415F4"/>
    <w:rsid w:val="00687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55C36C"/>
  <w15:chartTrackingRefBased/>
  <w15:docId w15:val="{501D9100-8E02-8E4C-8E63-261A9638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3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3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3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3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30C"/>
    <w:rPr>
      <w:rFonts w:eastAsiaTheme="majorEastAsia" w:cstheme="majorBidi"/>
      <w:color w:val="272727" w:themeColor="text1" w:themeTint="D8"/>
    </w:rPr>
  </w:style>
  <w:style w:type="paragraph" w:styleId="Title">
    <w:name w:val="Title"/>
    <w:basedOn w:val="Normal"/>
    <w:next w:val="Normal"/>
    <w:link w:val="TitleChar"/>
    <w:uiPriority w:val="10"/>
    <w:qFormat/>
    <w:rsid w:val="002523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3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3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230C"/>
    <w:rPr>
      <w:i/>
      <w:iCs/>
      <w:color w:val="404040" w:themeColor="text1" w:themeTint="BF"/>
    </w:rPr>
  </w:style>
  <w:style w:type="paragraph" w:styleId="ListParagraph">
    <w:name w:val="List Paragraph"/>
    <w:basedOn w:val="Normal"/>
    <w:uiPriority w:val="34"/>
    <w:qFormat/>
    <w:rsid w:val="0025230C"/>
    <w:pPr>
      <w:ind w:left="720"/>
      <w:contextualSpacing/>
    </w:pPr>
  </w:style>
  <w:style w:type="character" w:styleId="IntenseEmphasis">
    <w:name w:val="Intense Emphasis"/>
    <w:basedOn w:val="DefaultParagraphFont"/>
    <w:uiPriority w:val="21"/>
    <w:qFormat/>
    <w:rsid w:val="0025230C"/>
    <w:rPr>
      <w:i/>
      <w:iCs/>
      <w:color w:val="0F4761" w:themeColor="accent1" w:themeShade="BF"/>
    </w:rPr>
  </w:style>
  <w:style w:type="paragraph" w:styleId="IntenseQuote">
    <w:name w:val="Intense Quote"/>
    <w:basedOn w:val="Normal"/>
    <w:next w:val="Normal"/>
    <w:link w:val="IntenseQuoteChar"/>
    <w:uiPriority w:val="30"/>
    <w:qFormat/>
    <w:rsid w:val="00252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30C"/>
    <w:rPr>
      <w:i/>
      <w:iCs/>
      <w:color w:val="0F4761" w:themeColor="accent1" w:themeShade="BF"/>
    </w:rPr>
  </w:style>
  <w:style w:type="character" w:styleId="IntenseReference">
    <w:name w:val="Intense Reference"/>
    <w:basedOn w:val="DefaultParagraphFont"/>
    <w:uiPriority w:val="32"/>
    <w:qFormat/>
    <w:rsid w:val="0025230C"/>
    <w:rPr>
      <w:b/>
      <w:bCs/>
      <w:smallCaps/>
      <w:color w:val="0F4761" w:themeColor="accent1" w:themeShade="BF"/>
      <w:spacing w:val="5"/>
    </w:rPr>
  </w:style>
  <w:style w:type="character" w:customStyle="1" w:styleId="apple-converted-space">
    <w:name w:val="apple-converted-space"/>
    <w:basedOn w:val="DefaultParagraphFont"/>
    <w:rsid w:val="0025230C"/>
  </w:style>
  <w:style w:type="character" w:styleId="Hyperlink">
    <w:name w:val="Hyperlink"/>
    <w:basedOn w:val="DefaultParagraphFont"/>
    <w:uiPriority w:val="99"/>
    <w:semiHidden/>
    <w:unhideWhenUsed/>
    <w:rsid w:val="0025230C"/>
    <w:rPr>
      <w:color w:val="0000FF"/>
      <w:u w:val="single"/>
    </w:rPr>
  </w:style>
  <w:style w:type="character" w:styleId="Strong">
    <w:name w:val="Strong"/>
    <w:basedOn w:val="DefaultParagraphFont"/>
    <w:uiPriority w:val="22"/>
    <w:qFormat/>
    <w:rsid w:val="00252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ttps/www.visitfredericksburgtx.com/things-to-do/wineries/wine-tours-shuttles/" TargetMode="External"/><Relationship Id="rId4" Type="http://schemas.openxmlformats.org/officeDocument/2006/relationships/hyperlink" Target="http://https/www.visitfredericksburgtx.com/restau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2447</Characters>
  <Application>Microsoft Office Word</Application>
  <DocSecurity>0</DocSecurity>
  <Lines>49</Lines>
  <Paragraphs>12</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Harlow</dc:creator>
  <cp:keywords/>
  <dc:description/>
  <cp:lastModifiedBy>Abigail Harlow</cp:lastModifiedBy>
  <cp:revision>1</cp:revision>
  <dcterms:created xsi:type="dcterms:W3CDTF">2026-06-29T13:19:00Z</dcterms:created>
  <dcterms:modified xsi:type="dcterms:W3CDTF">2026-06-29T13:20:00Z</dcterms:modified>
</cp:coreProperties>
</file>